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CD" w:rsidRPr="005A31A1" w:rsidRDefault="004650CD" w:rsidP="004650CD">
      <w:pPr>
        <w:spacing w:line="360" w:lineRule="auto"/>
        <w:rPr>
          <w:b/>
        </w:rPr>
      </w:pPr>
      <w:r w:rsidRPr="005A31A1">
        <w:rPr>
          <w:b/>
        </w:rPr>
        <w:t>OSNOVNA ŠKOLA TENJA</w:t>
      </w:r>
    </w:p>
    <w:p w:rsidR="004650CD" w:rsidRDefault="004650CD" w:rsidP="004650CD">
      <w:pPr>
        <w:spacing w:line="360" w:lineRule="auto"/>
        <w:rPr>
          <w:b/>
        </w:rPr>
      </w:pPr>
    </w:p>
    <w:p w:rsidR="004650CD" w:rsidRPr="007D421F" w:rsidRDefault="004650CD" w:rsidP="004650CD">
      <w:pPr>
        <w:spacing w:line="360" w:lineRule="auto"/>
      </w:pPr>
      <w:r w:rsidRPr="005A31A1">
        <w:rPr>
          <w:b/>
        </w:rPr>
        <w:t xml:space="preserve">Popis drugih obrazovnih materijala </w:t>
      </w:r>
      <w:r w:rsidRPr="005A31A1">
        <w:t>(radne bilježnice, zbirke zadataka, atlasi, likovne mape i dr.)</w:t>
      </w:r>
      <w:r w:rsidRPr="005A31A1">
        <w:rPr>
          <w:b/>
        </w:rPr>
        <w:t xml:space="preserve"> za učenike </w:t>
      </w:r>
      <w:r w:rsidR="00926CEB">
        <w:rPr>
          <w:b/>
        </w:rPr>
        <w:t>8</w:t>
      </w:r>
      <w:r w:rsidRPr="005A31A1">
        <w:rPr>
          <w:b/>
        </w:rPr>
        <w:t xml:space="preserve">. razreda školske godine 2020./2021. </w:t>
      </w:r>
      <w:r>
        <w:rPr>
          <w:b/>
        </w:rPr>
        <w:t xml:space="preserve">             </w:t>
      </w:r>
      <w:r w:rsidRPr="005A31A1">
        <w:rPr>
          <w:b/>
        </w:rPr>
        <w:t xml:space="preserve">koje </w:t>
      </w:r>
      <w:r w:rsidRPr="007D421F">
        <w:rPr>
          <w:b/>
          <w:u w:val="single"/>
        </w:rPr>
        <w:t>roditelji kupuju.</w:t>
      </w:r>
    </w:p>
    <w:p w:rsidR="00FF4296" w:rsidRDefault="00FF4296"/>
    <w:p w:rsidR="00825BE0" w:rsidRDefault="00F806AC" w:rsidP="00BD37BC">
      <w:pPr>
        <w:pStyle w:val="Odlomakpopisa"/>
        <w:numPr>
          <w:ilvl w:val="0"/>
          <w:numId w:val="5"/>
        </w:numPr>
        <w:rPr>
          <w:b/>
        </w:rPr>
      </w:pPr>
      <w:r w:rsidRPr="005A26B1">
        <w:rPr>
          <w:b/>
        </w:rPr>
        <w:t>razred</w:t>
      </w:r>
    </w:p>
    <w:p w:rsidR="00BD37BC" w:rsidRPr="00BD37BC" w:rsidRDefault="00BD37BC" w:rsidP="00BD37BC">
      <w:pPr>
        <w:pStyle w:val="Odlomakpopisa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76"/>
        <w:gridCol w:w="1996"/>
        <w:gridCol w:w="1651"/>
        <w:gridCol w:w="1346"/>
        <w:gridCol w:w="1615"/>
        <w:gridCol w:w="937"/>
      </w:tblGrid>
      <w:tr w:rsidR="00926CEB" w:rsidRPr="00E52486" w:rsidTr="002C1B0C">
        <w:tc>
          <w:tcPr>
            <w:tcW w:w="1376" w:type="dxa"/>
            <w:shd w:val="clear" w:color="auto" w:fill="D9D9D9" w:themeFill="background1" w:themeFillShade="D9"/>
            <w:vAlign w:val="center"/>
          </w:tcPr>
          <w:p w:rsidR="00926CEB" w:rsidRPr="00E52486" w:rsidRDefault="00926CEB" w:rsidP="00926CEB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Predmet</w:t>
            </w:r>
          </w:p>
        </w:tc>
        <w:tc>
          <w:tcPr>
            <w:tcW w:w="1996" w:type="dxa"/>
            <w:shd w:val="clear" w:color="auto" w:fill="D9D9D9" w:themeFill="background1" w:themeFillShade="D9"/>
            <w:vAlign w:val="center"/>
          </w:tcPr>
          <w:p w:rsidR="00926CEB" w:rsidRPr="00E52486" w:rsidRDefault="00926CEB" w:rsidP="00926CEB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Naziv</w:t>
            </w:r>
          </w:p>
        </w:tc>
        <w:tc>
          <w:tcPr>
            <w:tcW w:w="1651" w:type="dxa"/>
            <w:shd w:val="clear" w:color="auto" w:fill="D9D9D9" w:themeFill="background1" w:themeFillShade="D9"/>
            <w:vAlign w:val="center"/>
          </w:tcPr>
          <w:p w:rsidR="00926CEB" w:rsidRPr="00E52486" w:rsidRDefault="00926CEB" w:rsidP="00926CEB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Autori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926CEB" w:rsidRPr="00E52486" w:rsidRDefault="00926CEB" w:rsidP="00926CEB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Vrsta izdanja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926CEB" w:rsidRPr="00E52486" w:rsidRDefault="00926CEB" w:rsidP="00926CEB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Nakladnik</w:t>
            </w:r>
          </w:p>
        </w:tc>
        <w:tc>
          <w:tcPr>
            <w:tcW w:w="937" w:type="dxa"/>
            <w:shd w:val="clear" w:color="auto" w:fill="D9D9D9" w:themeFill="background1" w:themeFillShade="D9"/>
            <w:vAlign w:val="center"/>
          </w:tcPr>
          <w:p w:rsidR="00926CEB" w:rsidRPr="00E52486" w:rsidRDefault="00926CEB" w:rsidP="00926CEB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Cijena</w:t>
            </w:r>
          </w:p>
        </w:tc>
      </w:tr>
      <w:tr w:rsidR="00926CEB" w:rsidRPr="00E52486" w:rsidTr="002C1B0C">
        <w:tc>
          <w:tcPr>
            <w:tcW w:w="1376" w:type="dxa"/>
            <w:vAlign w:val="center"/>
          </w:tcPr>
          <w:p w:rsidR="00926CEB" w:rsidRPr="00E52486" w:rsidRDefault="00926CEB" w:rsidP="00926CE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</w:t>
            </w:r>
          </w:p>
        </w:tc>
        <w:tc>
          <w:tcPr>
            <w:tcW w:w="1996" w:type="dxa"/>
            <w:vAlign w:val="center"/>
          </w:tcPr>
          <w:p w:rsidR="00926CEB" w:rsidRPr="00E52486" w:rsidRDefault="00926CEB" w:rsidP="00926CE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RIJEČI HRVATSKE 8</w:t>
            </w:r>
          </w:p>
        </w:tc>
        <w:tc>
          <w:tcPr>
            <w:tcW w:w="1651" w:type="dxa"/>
            <w:vAlign w:val="center"/>
          </w:tcPr>
          <w:p w:rsidR="00926CEB" w:rsidRPr="00E52486" w:rsidRDefault="00926CEB" w:rsidP="00926CE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Romić, </w:t>
            </w:r>
            <w:proofErr w:type="spellStart"/>
            <w:r>
              <w:rPr>
                <w:sz w:val="16"/>
                <w:szCs w:val="16"/>
              </w:rPr>
              <w:t>Lugarić</w:t>
            </w:r>
            <w:proofErr w:type="spellEnd"/>
            <w:r>
              <w:rPr>
                <w:sz w:val="16"/>
                <w:szCs w:val="16"/>
              </w:rPr>
              <w:t>…</w:t>
            </w:r>
          </w:p>
        </w:tc>
        <w:tc>
          <w:tcPr>
            <w:tcW w:w="1346" w:type="dxa"/>
            <w:vAlign w:val="center"/>
          </w:tcPr>
          <w:p w:rsidR="00926CEB" w:rsidRPr="00E52486" w:rsidRDefault="00926CEB" w:rsidP="00926CE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1615" w:type="dxa"/>
            <w:vAlign w:val="center"/>
          </w:tcPr>
          <w:p w:rsidR="00926CEB" w:rsidRPr="002B3D3D" w:rsidRDefault="00926CEB" w:rsidP="00926CEB">
            <w:pPr>
              <w:rPr>
                <w:rFonts w:cs="Calibri"/>
                <w:color w:val="000000"/>
                <w:sz w:val="16"/>
                <w:szCs w:val="16"/>
              </w:rPr>
            </w:pPr>
            <w:r w:rsidRPr="002B3D3D">
              <w:rPr>
                <w:rFonts w:cs="Calibri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2B3D3D">
              <w:rPr>
                <w:rFonts w:cs="Calibri"/>
                <w:color w:val="000000"/>
                <w:sz w:val="16"/>
                <w:szCs w:val="16"/>
              </w:rPr>
              <w:t>Klett</w:t>
            </w:r>
            <w:proofErr w:type="spellEnd"/>
            <w:r w:rsidRPr="002B3D3D">
              <w:rPr>
                <w:rFonts w:cs="Calibri"/>
                <w:color w:val="000000"/>
                <w:sz w:val="16"/>
                <w:szCs w:val="16"/>
              </w:rPr>
              <w:t xml:space="preserve"> d.o.o.</w:t>
            </w:r>
          </w:p>
        </w:tc>
        <w:tc>
          <w:tcPr>
            <w:tcW w:w="937" w:type="dxa"/>
            <w:vAlign w:val="center"/>
          </w:tcPr>
          <w:p w:rsidR="00926CEB" w:rsidRPr="00E52486" w:rsidRDefault="00926CEB" w:rsidP="00926CE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57,00</w:t>
            </w:r>
          </w:p>
        </w:tc>
      </w:tr>
      <w:tr w:rsidR="00853B9E" w:rsidRPr="00E52486" w:rsidTr="002C1B0C">
        <w:tc>
          <w:tcPr>
            <w:tcW w:w="1376" w:type="dxa"/>
            <w:vAlign w:val="center"/>
          </w:tcPr>
          <w:p w:rsidR="00853B9E" w:rsidRPr="00E52486" w:rsidRDefault="00853B9E" w:rsidP="00853B9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</w:t>
            </w:r>
          </w:p>
        </w:tc>
        <w:tc>
          <w:tcPr>
            <w:tcW w:w="1996" w:type="dxa"/>
            <w:vAlign w:val="center"/>
          </w:tcPr>
          <w:p w:rsidR="00853B9E" w:rsidRPr="00E52486" w:rsidRDefault="00853B9E" w:rsidP="00853B9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DIP IN 8</w:t>
            </w:r>
          </w:p>
        </w:tc>
        <w:tc>
          <w:tcPr>
            <w:tcW w:w="1651" w:type="dxa"/>
            <w:vAlign w:val="center"/>
          </w:tcPr>
          <w:p w:rsidR="00853B9E" w:rsidRPr="00E52486" w:rsidRDefault="00853B9E" w:rsidP="00853B9E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Olinka</w:t>
            </w:r>
            <w:proofErr w:type="spellEnd"/>
            <w:r>
              <w:rPr>
                <w:sz w:val="16"/>
                <w:szCs w:val="16"/>
              </w:rPr>
              <w:t xml:space="preserve"> Breka</w:t>
            </w:r>
          </w:p>
        </w:tc>
        <w:tc>
          <w:tcPr>
            <w:tcW w:w="1346" w:type="dxa"/>
            <w:vAlign w:val="center"/>
          </w:tcPr>
          <w:p w:rsidR="00853B9E" w:rsidRPr="00E52486" w:rsidRDefault="00853B9E" w:rsidP="00853B9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1615" w:type="dxa"/>
            <w:vAlign w:val="center"/>
          </w:tcPr>
          <w:p w:rsidR="00853B9E" w:rsidRPr="00F434D1" w:rsidRDefault="00853B9E" w:rsidP="00853B9E">
            <w:pPr>
              <w:rPr>
                <w:rFonts w:cs="Calibri"/>
                <w:color w:val="000000"/>
                <w:sz w:val="16"/>
                <w:szCs w:val="16"/>
              </w:rPr>
            </w:pPr>
            <w:r w:rsidRPr="002B3D3D">
              <w:rPr>
                <w:rFonts w:cs="Calibri"/>
                <w:color w:val="000000"/>
                <w:sz w:val="16"/>
                <w:szCs w:val="16"/>
              </w:rPr>
              <w:t>Školska knjiga d.d.</w:t>
            </w:r>
          </w:p>
        </w:tc>
        <w:tc>
          <w:tcPr>
            <w:tcW w:w="937" w:type="dxa"/>
            <w:vAlign w:val="center"/>
          </w:tcPr>
          <w:p w:rsidR="00853B9E" w:rsidRPr="00E52486" w:rsidRDefault="00853B9E" w:rsidP="00853B9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53,00</w:t>
            </w:r>
          </w:p>
        </w:tc>
      </w:tr>
      <w:tr w:rsidR="00853B9E" w:rsidRPr="00E52486" w:rsidTr="002C1B0C">
        <w:tc>
          <w:tcPr>
            <w:tcW w:w="1376" w:type="dxa"/>
            <w:vAlign w:val="center"/>
          </w:tcPr>
          <w:p w:rsidR="00853B9E" w:rsidRPr="00E52486" w:rsidRDefault="00853B9E" w:rsidP="00853B9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</w:t>
            </w:r>
          </w:p>
        </w:tc>
        <w:tc>
          <w:tcPr>
            <w:tcW w:w="1996" w:type="dxa"/>
            <w:vAlign w:val="center"/>
          </w:tcPr>
          <w:p w:rsidR="00853B9E" w:rsidRPr="00E52486" w:rsidRDefault="00853B9E" w:rsidP="00853B9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 OKO NAS 8</w:t>
            </w:r>
          </w:p>
        </w:tc>
        <w:tc>
          <w:tcPr>
            <w:tcW w:w="1651" w:type="dxa"/>
            <w:vAlign w:val="center"/>
          </w:tcPr>
          <w:p w:rsidR="00853B9E" w:rsidRPr="00E52486" w:rsidRDefault="00853B9E" w:rsidP="00853B9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Paar, </w:t>
            </w:r>
            <w:proofErr w:type="spellStart"/>
            <w:r>
              <w:rPr>
                <w:sz w:val="16"/>
                <w:szCs w:val="16"/>
              </w:rPr>
              <w:t>Martinko</w:t>
            </w:r>
            <w:proofErr w:type="spellEnd"/>
            <w:r>
              <w:rPr>
                <w:sz w:val="16"/>
                <w:szCs w:val="16"/>
              </w:rPr>
              <w:t>…</w:t>
            </w:r>
          </w:p>
        </w:tc>
        <w:tc>
          <w:tcPr>
            <w:tcW w:w="1346" w:type="dxa"/>
            <w:vAlign w:val="center"/>
          </w:tcPr>
          <w:p w:rsidR="00853B9E" w:rsidRPr="00E52486" w:rsidRDefault="00853B9E" w:rsidP="00853B9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1615" w:type="dxa"/>
            <w:vAlign w:val="center"/>
          </w:tcPr>
          <w:p w:rsidR="00853B9E" w:rsidRPr="00F434D1" w:rsidRDefault="00853B9E" w:rsidP="00853B9E">
            <w:pPr>
              <w:rPr>
                <w:rFonts w:cs="Calibri"/>
                <w:color w:val="000000"/>
                <w:sz w:val="16"/>
                <w:szCs w:val="16"/>
              </w:rPr>
            </w:pPr>
            <w:r w:rsidRPr="002B3D3D">
              <w:rPr>
                <w:rFonts w:cs="Calibri"/>
                <w:color w:val="000000"/>
                <w:sz w:val="16"/>
                <w:szCs w:val="16"/>
              </w:rPr>
              <w:t>Školska knjiga d.d.</w:t>
            </w:r>
          </w:p>
        </w:tc>
        <w:tc>
          <w:tcPr>
            <w:tcW w:w="937" w:type="dxa"/>
            <w:vAlign w:val="center"/>
          </w:tcPr>
          <w:p w:rsidR="00853B9E" w:rsidRPr="00E52486" w:rsidRDefault="00853B9E" w:rsidP="00853B9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54,00</w:t>
            </w:r>
          </w:p>
        </w:tc>
      </w:tr>
      <w:tr w:rsidR="00853B9E" w:rsidRPr="00E52486" w:rsidTr="002C1B0C">
        <w:tc>
          <w:tcPr>
            <w:tcW w:w="1376" w:type="dxa"/>
            <w:vAlign w:val="center"/>
          </w:tcPr>
          <w:p w:rsidR="00853B9E" w:rsidRPr="00E52486" w:rsidRDefault="00853B9E" w:rsidP="00853B9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Kemija</w:t>
            </w:r>
          </w:p>
        </w:tc>
        <w:tc>
          <w:tcPr>
            <w:tcW w:w="1996" w:type="dxa"/>
            <w:vAlign w:val="center"/>
          </w:tcPr>
          <w:p w:rsidR="00853B9E" w:rsidRPr="00E52486" w:rsidRDefault="00853B9E" w:rsidP="00853B9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KEMIJA 8</w:t>
            </w:r>
          </w:p>
        </w:tc>
        <w:tc>
          <w:tcPr>
            <w:tcW w:w="1651" w:type="dxa"/>
            <w:vAlign w:val="center"/>
          </w:tcPr>
          <w:p w:rsidR="00853B9E" w:rsidRPr="00E52486" w:rsidRDefault="00853B9E" w:rsidP="00853B9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Lukić, Varga…</w:t>
            </w:r>
          </w:p>
        </w:tc>
        <w:tc>
          <w:tcPr>
            <w:tcW w:w="1346" w:type="dxa"/>
            <w:vAlign w:val="center"/>
          </w:tcPr>
          <w:p w:rsidR="00853B9E" w:rsidRPr="00E52486" w:rsidRDefault="00853B9E" w:rsidP="00853B9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1615" w:type="dxa"/>
            <w:vAlign w:val="center"/>
          </w:tcPr>
          <w:p w:rsidR="00853B9E" w:rsidRPr="00F434D1" w:rsidRDefault="00853B9E" w:rsidP="00853B9E">
            <w:pPr>
              <w:rPr>
                <w:rFonts w:cs="Calibri"/>
                <w:color w:val="000000"/>
                <w:sz w:val="16"/>
                <w:szCs w:val="16"/>
              </w:rPr>
            </w:pPr>
            <w:r w:rsidRPr="002B3D3D">
              <w:rPr>
                <w:rFonts w:cs="Calibri"/>
                <w:color w:val="000000"/>
                <w:sz w:val="16"/>
                <w:szCs w:val="16"/>
              </w:rPr>
              <w:t>Školska knjiga d.d.</w:t>
            </w:r>
          </w:p>
        </w:tc>
        <w:tc>
          <w:tcPr>
            <w:tcW w:w="937" w:type="dxa"/>
            <w:vAlign w:val="center"/>
          </w:tcPr>
          <w:p w:rsidR="00853B9E" w:rsidRPr="00E52486" w:rsidRDefault="00853B9E" w:rsidP="00853B9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54,00</w:t>
            </w:r>
          </w:p>
        </w:tc>
      </w:tr>
      <w:tr w:rsidR="00853B9E" w:rsidRPr="00E52486" w:rsidTr="002C1B0C">
        <w:tc>
          <w:tcPr>
            <w:tcW w:w="1376" w:type="dxa"/>
            <w:vAlign w:val="center"/>
          </w:tcPr>
          <w:p w:rsidR="00853B9E" w:rsidRPr="00E52486" w:rsidRDefault="00853B9E" w:rsidP="00853B9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</w:t>
            </w:r>
          </w:p>
        </w:tc>
        <w:tc>
          <w:tcPr>
            <w:tcW w:w="1996" w:type="dxa"/>
            <w:vAlign w:val="center"/>
          </w:tcPr>
          <w:p w:rsidR="00853B9E" w:rsidRPr="00E52486" w:rsidRDefault="00853B9E" w:rsidP="00853B9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 4</w:t>
            </w:r>
          </w:p>
        </w:tc>
        <w:tc>
          <w:tcPr>
            <w:tcW w:w="1651" w:type="dxa"/>
            <w:vAlign w:val="center"/>
          </w:tcPr>
          <w:p w:rsidR="00853B9E" w:rsidRPr="00E52486" w:rsidRDefault="00853B9E" w:rsidP="00853B9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Tomislav Jelić</w:t>
            </w:r>
          </w:p>
        </w:tc>
        <w:tc>
          <w:tcPr>
            <w:tcW w:w="1346" w:type="dxa"/>
            <w:vAlign w:val="center"/>
          </w:tcPr>
          <w:p w:rsidR="00853B9E" w:rsidRPr="00E52486" w:rsidRDefault="00853B9E" w:rsidP="00853B9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1615" w:type="dxa"/>
            <w:vAlign w:val="center"/>
          </w:tcPr>
          <w:p w:rsidR="00853B9E" w:rsidRPr="009B43C2" w:rsidRDefault="00853B9E" w:rsidP="00853B9E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Alfa d.d.</w:t>
            </w:r>
          </w:p>
        </w:tc>
        <w:tc>
          <w:tcPr>
            <w:tcW w:w="937" w:type="dxa"/>
            <w:vAlign w:val="center"/>
          </w:tcPr>
          <w:p w:rsidR="00853B9E" w:rsidRPr="00E52486" w:rsidRDefault="00853B9E" w:rsidP="00853B9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37,00</w:t>
            </w:r>
          </w:p>
        </w:tc>
      </w:tr>
      <w:tr w:rsidR="002C1B0C" w:rsidRPr="00095097" w:rsidTr="002C1B0C">
        <w:tc>
          <w:tcPr>
            <w:tcW w:w="1376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2C1B0C" w:rsidRPr="00095097" w:rsidRDefault="002C1B0C" w:rsidP="002C1B0C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Tehnička kultura</w:t>
            </w:r>
          </w:p>
        </w:tc>
        <w:tc>
          <w:tcPr>
            <w:tcW w:w="1996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2C1B0C" w:rsidRPr="00095097" w:rsidRDefault="002C1B0C" w:rsidP="002C1B0C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TEHNIČKA KULTURA 8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2C1B0C" w:rsidRPr="00095097" w:rsidRDefault="004A4400" w:rsidP="002C1B0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Bilić, </w:t>
            </w:r>
            <w:proofErr w:type="spellStart"/>
            <w:r>
              <w:rPr>
                <w:sz w:val="16"/>
                <w:szCs w:val="16"/>
              </w:rPr>
              <w:t>Trlin</w:t>
            </w:r>
            <w:proofErr w:type="spellEnd"/>
            <w:r>
              <w:rPr>
                <w:sz w:val="16"/>
                <w:szCs w:val="16"/>
              </w:rPr>
              <w:t xml:space="preserve">, Čović, </w:t>
            </w:r>
            <w:proofErr w:type="spellStart"/>
            <w:r>
              <w:rPr>
                <w:sz w:val="16"/>
                <w:szCs w:val="16"/>
              </w:rPr>
              <w:t>Suman</w:t>
            </w:r>
            <w:proofErr w:type="spellEnd"/>
            <w:r>
              <w:rPr>
                <w:sz w:val="16"/>
                <w:szCs w:val="16"/>
              </w:rPr>
              <w:t>, Šimić…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2C1B0C" w:rsidRPr="00095097" w:rsidRDefault="002C1B0C" w:rsidP="002C1B0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radni materijal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2C1B0C" w:rsidRPr="002B3D3D" w:rsidRDefault="002C1B0C" w:rsidP="002C1B0C">
            <w:pPr>
              <w:rPr>
                <w:rFonts w:cs="Calibri"/>
                <w:color w:val="000000"/>
                <w:sz w:val="16"/>
                <w:szCs w:val="16"/>
              </w:rPr>
            </w:pPr>
            <w:r w:rsidRPr="002B3D3D">
              <w:rPr>
                <w:rFonts w:cs="Calibri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2B3D3D">
              <w:rPr>
                <w:rFonts w:cs="Calibri"/>
                <w:color w:val="000000"/>
                <w:sz w:val="16"/>
                <w:szCs w:val="16"/>
              </w:rPr>
              <w:t>Klett</w:t>
            </w:r>
            <w:proofErr w:type="spellEnd"/>
            <w:r w:rsidRPr="002B3D3D">
              <w:rPr>
                <w:rFonts w:cs="Calibri"/>
                <w:color w:val="000000"/>
                <w:sz w:val="16"/>
                <w:szCs w:val="16"/>
              </w:rPr>
              <w:t xml:space="preserve"> d.o.o.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2C1B0C" w:rsidRPr="00095097" w:rsidRDefault="002C1B0C" w:rsidP="002C1B0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  <w:r w:rsidRPr="00095097">
              <w:rPr>
                <w:sz w:val="16"/>
                <w:szCs w:val="16"/>
              </w:rPr>
              <w:t>,00</w:t>
            </w:r>
          </w:p>
        </w:tc>
      </w:tr>
      <w:tr w:rsidR="002C1B0C" w:rsidRPr="00E52486" w:rsidTr="002C1B0C">
        <w:tc>
          <w:tcPr>
            <w:tcW w:w="1376" w:type="dxa"/>
            <w:shd w:val="clear" w:color="auto" w:fill="E2EFD9" w:themeFill="accent6" w:themeFillTint="33"/>
            <w:vAlign w:val="center"/>
          </w:tcPr>
          <w:p w:rsidR="002C1B0C" w:rsidRPr="00E52486" w:rsidRDefault="002C1B0C" w:rsidP="002C1B0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Njemački jezik</w:t>
            </w:r>
          </w:p>
        </w:tc>
        <w:tc>
          <w:tcPr>
            <w:tcW w:w="1996" w:type="dxa"/>
            <w:shd w:val="clear" w:color="auto" w:fill="E2EFD9" w:themeFill="accent6" w:themeFillTint="33"/>
            <w:vAlign w:val="center"/>
          </w:tcPr>
          <w:p w:rsidR="002C1B0C" w:rsidRPr="008E74E2" w:rsidRDefault="002C1B0C" w:rsidP="002C1B0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WIR+ 5</w:t>
            </w:r>
          </w:p>
        </w:tc>
        <w:tc>
          <w:tcPr>
            <w:tcW w:w="1651" w:type="dxa"/>
            <w:shd w:val="clear" w:color="auto" w:fill="E2EFD9" w:themeFill="accent6" w:themeFillTint="33"/>
            <w:vAlign w:val="center"/>
          </w:tcPr>
          <w:p w:rsidR="002C1B0C" w:rsidRPr="00E52486" w:rsidRDefault="002C1B0C" w:rsidP="002C1B0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Motta</w:t>
            </w:r>
            <w:proofErr w:type="spellEnd"/>
            <w:r>
              <w:rPr>
                <w:sz w:val="16"/>
                <w:szCs w:val="16"/>
              </w:rPr>
              <w:t>, Klobučar</w:t>
            </w:r>
          </w:p>
        </w:tc>
        <w:tc>
          <w:tcPr>
            <w:tcW w:w="1346" w:type="dxa"/>
            <w:shd w:val="clear" w:color="auto" w:fill="E2EFD9" w:themeFill="accent6" w:themeFillTint="33"/>
            <w:vAlign w:val="center"/>
          </w:tcPr>
          <w:p w:rsidR="002C1B0C" w:rsidRPr="00E52486" w:rsidRDefault="002C1B0C" w:rsidP="002C1B0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1615" w:type="dxa"/>
            <w:shd w:val="clear" w:color="auto" w:fill="E2EFD9" w:themeFill="accent6" w:themeFillTint="33"/>
            <w:vAlign w:val="center"/>
          </w:tcPr>
          <w:p w:rsidR="002C1B0C" w:rsidRPr="002B3D3D" w:rsidRDefault="002C1B0C" w:rsidP="002C1B0C">
            <w:pPr>
              <w:rPr>
                <w:rFonts w:cs="Calibri"/>
                <w:color w:val="000000"/>
                <w:sz w:val="16"/>
                <w:szCs w:val="16"/>
              </w:rPr>
            </w:pPr>
            <w:r w:rsidRPr="002B3D3D">
              <w:rPr>
                <w:rFonts w:cs="Calibri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2B3D3D">
              <w:rPr>
                <w:rFonts w:cs="Calibri"/>
                <w:color w:val="000000"/>
                <w:sz w:val="16"/>
                <w:szCs w:val="16"/>
              </w:rPr>
              <w:t>Klett</w:t>
            </w:r>
            <w:proofErr w:type="spellEnd"/>
            <w:r w:rsidRPr="002B3D3D">
              <w:rPr>
                <w:rFonts w:cs="Calibri"/>
                <w:color w:val="000000"/>
                <w:sz w:val="16"/>
                <w:szCs w:val="16"/>
              </w:rPr>
              <w:t xml:space="preserve"> d.o.o.</w:t>
            </w:r>
          </w:p>
        </w:tc>
        <w:tc>
          <w:tcPr>
            <w:tcW w:w="937" w:type="dxa"/>
            <w:shd w:val="clear" w:color="auto" w:fill="E2EFD9" w:themeFill="accent6" w:themeFillTint="33"/>
            <w:vAlign w:val="center"/>
          </w:tcPr>
          <w:p w:rsidR="002C1B0C" w:rsidRPr="00E52486" w:rsidRDefault="002C1B0C" w:rsidP="002C1B0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</w:tr>
    </w:tbl>
    <w:p w:rsidR="004650CD" w:rsidRDefault="004650CD" w:rsidP="00965D5C">
      <w:pPr>
        <w:spacing w:line="360" w:lineRule="auto"/>
      </w:pPr>
    </w:p>
    <w:p w:rsidR="001E1B04" w:rsidRDefault="00965D5C" w:rsidP="00965D5C">
      <w:pPr>
        <w:pStyle w:val="box459190"/>
        <w:shd w:val="clear" w:color="auto" w:fill="FFFFFF"/>
        <w:spacing w:before="0" w:beforeAutospacing="0" w:after="48" w:afterAutospacing="0" w:line="360" w:lineRule="auto"/>
        <w:textAlignment w:val="baseline"/>
        <w:rPr>
          <w:rFonts w:ascii="Verdana" w:hAnsi="Verdana"/>
          <w:color w:val="231F20"/>
          <w:sz w:val="20"/>
          <w:szCs w:val="20"/>
        </w:rPr>
      </w:pPr>
      <w:r w:rsidRPr="001E1B04">
        <w:rPr>
          <w:rFonts w:ascii="Verdana" w:hAnsi="Verdana"/>
          <w:b/>
          <w:color w:val="231F20"/>
          <w:sz w:val="20"/>
          <w:szCs w:val="20"/>
        </w:rPr>
        <w:t>U ukupnu cijenu ne ulaze materijali za predmete s pretežno odgojnom komponentom i izborne predmete.</w:t>
      </w:r>
      <w:r>
        <w:rPr>
          <w:rFonts w:ascii="Verdana" w:hAnsi="Verdana"/>
          <w:color w:val="231F20"/>
          <w:sz w:val="20"/>
          <w:szCs w:val="20"/>
        </w:rPr>
        <w:t xml:space="preserve"> </w:t>
      </w:r>
    </w:p>
    <w:p w:rsidR="00965D5C" w:rsidRPr="00965D5C" w:rsidRDefault="00965D5C" w:rsidP="00965D5C">
      <w:pPr>
        <w:pStyle w:val="box459190"/>
        <w:shd w:val="clear" w:color="auto" w:fill="FFFFFF"/>
        <w:spacing w:before="0" w:beforeAutospacing="0" w:after="48" w:afterAutospacing="0" w:line="360" w:lineRule="auto"/>
        <w:textAlignment w:val="baseline"/>
        <w:rPr>
          <w:rFonts w:ascii="Verdana" w:hAnsi="Verdana"/>
          <w:color w:val="231F20"/>
          <w:sz w:val="20"/>
          <w:szCs w:val="20"/>
        </w:rPr>
      </w:pPr>
      <w:r>
        <w:rPr>
          <w:rFonts w:ascii="Verdana" w:hAnsi="Verdana"/>
          <w:color w:val="231F20"/>
          <w:sz w:val="20"/>
          <w:szCs w:val="20"/>
        </w:rPr>
        <w:t xml:space="preserve">Dakle, Njemački jezik i Vjeronauk kao izborni nastavni predmeti, te Tehnička kultura (radni materijal s radnom bilježnicom) i Likovna kultura (likovna mapa) kao predmeti </w:t>
      </w:r>
      <w:bookmarkStart w:id="0" w:name="_GoBack"/>
      <w:bookmarkEnd w:id="0"/>
      <w:r>
        <w:rPr>
          <w:rFonts w:ascii="Verdana" w:hAnsi="Verdana"/>
          <w:color w:val="231F20"/>
          <w:sz w:val="20"/>
          <w:szCs w:val="20"/>
        </w:rPr>
        <w:t xml:space="preserve">s pretežno odgojnom komponentom ne ulaze u određeni iznos novca </w:t>
      </w:r>
      <w:r w:rsidR="00D57565">
        <w:rPr>
          <w:rFonts w:ascii="Verdana" w:hAnsi="Verdana"/>
          <w:color w:val="231F20"/>
          <w:sz w:val="20"/>
          <w:szCs w:val="20"/>
        </w:rPr>
        <w:t>(</w:t>
      </w:r>
      <w:r>
        <w:rPr>
          <w:rFonts w:ascii="Verdana" w:hAnsi="Verdana"/>
          <w:color w:val="231F20"/>
          <w:sz w:val="20"/>
          <w:szCs w:val="20"/>
        </w:rPr>
        <w:t>3</w:t>
      </w:r>
      <w:r w:rsidR="00BC6F2B">
        <w:rPr>
          <w:rFonts w:ascii="Verdana" w:hAnsi="Verdana"/>
          <w:color w:val="231F20"/>
          <w:sz w:val="20"/>
          <w:szCs w:val="20"/>
        </w:rPr>
        <w:t>44</w:t>
      </w:r>
      <w:r>
        <w:rPr>
          <w:rFonts w:ascii="Verdana" w:hAnsi="Verdana"/>
          <w:color w:val="231F20"/>
          <w:sz w:val="20"/>
          <w:szCs w:val="20"/>
        </w:rPr>
        <w:t>,2</w:t>
      </w:r>
      <w:r w:rsidR="00BC6F2B">
        <w:rPr>
          <w:rFonts w:ascii="Verdana" w:hAnsi="Verdana"/>
          <w:color w:val="231F20"/>
          <w:sz w:val="20"/>
          <w:szCs w:val="20"/>
        </w:rPr>
        <w:t>9</w:t>
      </w:r>
      <w:r>
        <w:rPr>
          <w:rFonts w:ascii="Verdana" w:hAnsi="Verdana"/>
          <w:color w:val="231F20"/>
          <w:sz w:val="20"/>
          <w:szCs w:val="20"/>
        </w:rPr>
        <w:t xml:space="preserve"> kn</w:t>
      </w:r>
      <w:r w:rsidR="00D57565">
        <w:rPr>
          <w:rFonts w:ascii="Verdana" w:hAnsi="Verdana"/>
          <w:color w:val="231F20"/>
          <w:sz w:val="20"/>
          <w:szCs w:val="20"/>
        </w:rPr>
        <w:t>)</w:t>
      </w:r>
      <w:r>
        <w:rPr>
          <w:rFonts w:ascii="Verdana" w:hAnsi="Verdana"/>
          <w:color w:val="231F20"/>
          <w:sz w:val="20"/>
          <w:szCs w:val="20"/>
        </w:rPr>
        <w:t xml:space="preserve"> za koji se kupuju obvezne radne bilježnice.</w:t>
      </w:r>
    </w:p>
    <w:p w:rsidR="00965D5C" w:rsidRDefault="00965D5C" w:rsidP="00965D5C">
      <w:pPr>
        <w:spacing w:line="360" w:lineRule="auto"/>
      </w:pPr>
    </w:p>
    <w:sectPr w:rsidR="00965D5C" w:rsidSect="00142129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0EF"/>
    <w:multiLevelType w:val="hybridMultilevel"/>
    <w:tmpl w:val="281C175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3509"/>
    <w:multiLevelType w:val="hybridMultilevel"/>
    <w:tmpl w:val="BAA24FA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97039"/>
    <w:multiLevelType w:val="hybridMultilevel"/>
    <w:tmpl w:val="55F4E1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C0F5F"/>
    <w:multiLevelType w:val="hybridMultilevel"/>
    <w:tmpl w:val="05AAB1EA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D56F6"/>
    <w:multiLevelType w:val="hybridMultilevel"/>
    <w:tmpl w:val="8C8203CA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CD"/>
    <w:rsid w:val="00095097"/>
    <w:rsid w:val="00142129"/>
    <w:rsid w:val="001E1B04"/>
    <w:rsid w:val="002C1B0C"/>
    <w:rsid w:val="004650CD"/>
    <w:rsid w:val="004A4400"/>
    <w:rsid w:val="004E3DBB"/>
    <w:rsid w:val="005320E5"/>
    <w:rsid w:val="00582EA7"/>
    <w:rsid w:val="005A26B1"/>
    <w:rsid w:val="0068780A"/>
    <w:rsid w:val="00817FEE"/>
    <w:rsid w:val="00825BE0"/>
    <w:rsid w:val="00853B9E"/>
    <w:rsid w:val="0090796E"/>
    <w:rsid w:val="00926CEB"/>
    <w:rsid w:val="00965D5C"/>
    <w:rsid w:val="00A524C7"/>
    <w:rsid w:val="00A96242"/>
    <w:rsid w:val="00B04088"/>
    <w:rsid w:val="00BC6F2B"/>
    <w:rsid w:val="00BD37BC"/>
    <w:rsid w:val="00D57565"/>
    <w:rsid w:val="00F06E03"/>
    <w:rsid w:val="00F806AC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431C"/>
  <w15:chartTrackingRefBased/>
  <w15:docId w15:val="{F0C1C4DF-EAAE-430F-BA27-BC2944D7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0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0CD"/>
    <w:pPr>
      <w:ind w:left="720"/>
      <w:contextualSpacing/>
    </w:pPr>
  </w:style>
  <w:style w:type="table" w:styleId="Reetkatablice">
    <w:name w:val="Table Grid"/>
    <w:basedOn w:val="Obinatablica"/>
    <w:uiPriority w:val="39"/>
    <w:rsid w:val="0046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190">
    <w:name w:val="box_459190"/>
    <w:basedOn w:val="Normal"/>
    <w:rsid w:val="0096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Jurčević</dc:creator>
  <cp:keywords/>
  <dc:description/>
  <cp:lastModifiedBy>Tihomir Jurčević</cp:lastModifiedBy>
  <cp:revision>17</cp:revision>
  <dcterms:created xsi:type="dcterms:W3CDTF">2020-07-15T10:36:00Z</dcterms:created>
  <dcterms:modified xsi:type="dcterms:W3CDTF">2020-07-15T12:02:00Z</dcterms:modified>
</cp:coreProperties>
</file>